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BE" w:rsidRDefault="007C46BE" w:rsidP="007C46BE">
      <w:pPr>
        <w:spacing w:after="120"/>
        <w:jc w:val="both"/>
        <w:rPr>
          <w:b/>
        </w:rPr>
      </w:pPr>
      <w:bookmarkStart w:id="0" w:name="_GoBack"/>
      <w:bookmarkEnd w:id="0"/>
      <w:r w:rsidRPr="002019A0">
        <w:rPr>
          <w:b/>
        </w:rPr>
        <w:t>II. Điều kiện tự nhiên, dân số, thực trạng</w:t>
      </w:r>
    </w:p>
    <w:p w:rsidR="007C46BE" w:rsidRDefault="007C46BE" w:rsidP="007C46BE">
      <w:pPr>
        <w:spacing w:after="120"/>
        <w:jc w:val="both"/>
        <w:rPr>
          <w:b/>
        </w:rPr>
      </w:pPr>
      <w:r>
        <w:rPr>
          <w:b/>
        </w:rPr>
        <w:tab/>
        <w:t>1. Đặc điểm tự nhiên</w:t>
      </w:r>
    </w:p>
    <w:p w:rsidR="007C46BE" w:rsidRDefault="007C46BE" w:rsidP="007C46BE">
      <w:pPr>
        <w:spacing w:after="120"/>
        <w:jc w:val="both"/>
        <w:rPr>
          <w:b/>
        </w:rPr>
      </w:pPr>
      <w:r>
        <w:rPr>
          <w:b/>
        </w:rPr>
        <w:tab/>
        <w:t>1.1 Vị trí địa lý</w:t>
      </w:r>
    </w:p>
    <w:p w:rsidR="007C46BE" w:rsidRDefault="007C46BE" w:rsidP="007C46BE">
      <w:pPr>
        <w:spacing w:after="120"/>
        <w:jc w:val="both"/>
        <w:rPr>
          <w:b/>
        </w:rPr>
      </w:pPr>
      <w:r>
        <w:rPr>
          <w:b/>
        </w:rPr>
        <w:tab/>
        <w:t xml:space="preserve">- </w:t>
      </w:r>
      <w:r>
        <w:t xml:space="preserve"> Phường Hương Chữ nằm ở phía Nam của thị xã Hương Trà ở cửa ngõ phía bắc của Thành phố Huế, có quốc lộ 1A và đường tránh phía Tây thành phố Huế  đi qua rất thuận tiện cho việc phát triển kinh tế, giao lưu thương mại. Địa bàn có nhiều di tích lịch sử cấp Tỉnh như Đình, Chùa làng La Chữ, Xưởng Phú Lâm, Dốc Ông Ầm.</w:t>
      </w:r>
    </w:p>
    <w:p w:rsidR="007C46BE" w:rsidRDefault="007C46BE" w:rsidP="007C46BE">
      <w:pPr>
        <w:spacing w:after="120"/>
        <w:jc w:val="both"/>
        <w:rPr>
          <w:b/>
        </w:rPr>
      </w:pPr>
      <w:r>
        <w:rPr>
          <w:b/>
        </w:rPr>
        <w:tab/>
        <w:t>-</w:t>
      </w:r>
      <w:r>
        <w:t xml:space="preserve">Về địa giới hành chính: Phía Đông giáp phường Hương An, phường An Hòa (thành phố Huế), phía tây giáp phường Hương Xuân, phía Nam giáp Hương Hồ, phía Bắc giáp Hương Toàn.   </w:t>
      </w:r>
    </w:p>
    <w:p w:rsidR="007C46BE" w:rsidRDefault="007C46BE" w:rsidP="007C46BE">
      <w:pPr>
        <w:spacing w:after="120"/>
        <w:ind w:firstLine="360"/>
        <w:jc w:val="both"/>
      </w:pPr>
      <w:r>
        <w:rPr>
          <w:b/>
        </w:rPr>
        <w:tab/>
        <w:t xml:space="preserve">1.2. </w:t>
      </w:r>
      <w:r w:rsidRPr="00214628">
        <w:rPr>
          <w:b/>
        </w:rPr>
        <w:t>Diện tích tự nhiên</w:t>
      </w:r>
      <w:r>
        <w:t>: 1585 ha</w:t>
      </w:r>
    </w:p>
    <w:p w:rsidR="007C46BE" w:rsidRDefault="007C46BE" w:rsidP="007C46BE">
      <w:pPr>
        <w:spacing w:after="120"/>
        <w:jc w:val="both"/>
      </w:pPr>
      <w:r>
        <w:tab/>
      </w:r>
      <w:r w:rsidRPr="002019A0">
        <w:rPr>
          <w:b/>
        </w:rPr>
        <w:t>1.3. Đặc điểm địa hình:</w:t>
      </w:r>
      <w:r>
        <w:t xml:space="preserve"> Địa hình thuộc vùng đồng bằng, phía Tây thuộc địa hình đồi n</w:t>
      </w:r>
      <w:r w:rsidRPr="005F5603">
        <w:t>úi</w:t>
      </w:r>
      <w:r>
        <w:t>.</w:t>
      </w:r>
    </w:p>
    <w:p w:rsidR="007C46BE" w:rsidRDefault="007C46BE" w:rsidP="007C46BE">
      <w:pPr>
        <w:spacing w:after="120"/>
        <w:jc w:val="both"/>
        <w:rPr>
          <w:b/>
        </w:rPr>
      </w:pPr>
      <w:r>
        <w:tab/>
      </w:r>
      <w:r w:rsidRPr="002019A0">
        <w:rPr>
          <w:b/>
        </w:rPr>
        <w:t>2. Đất đai:</w:t>
      </w:r>
    </w:p>
    <w:p w:rsidR="007C46BE" w:rsidRDefault="007C46BE" w:rsidP="007C46BE">
      <w:pPr>
        <w:spacing w:after="120"/>
        <w:jc w:val="both"/>
      </w:pPr>
      <w:r>
        <w:rPr>
          <w:b/>
        </w:rPr>
        <w:tab/>
      </w:r>
      <w:r w:rsidRPr="002019A0">
        <w:t>Tổng diện tích tự nhiên 1585 ha</w:t>
      </w:r>
      <w:r>
        <w:t xml:space="preserve"> (Trong đó: Diện tích nông nghiệp: 1044,63 ha, Diện tích phi nông nghiệp: 534,37 ha, Diện tích chưa sử dụng: 6ha)</w:t>
      </w:r>
    </w:p>
    <w:p w:rsidR="007C46BE" w:rsidRDefault="007C46BE" w:rsidP="007C46BE">
      <w:pPr>
        <w:spacing w:after="120"/>
        <w:ind w:firstLine="720"/>
        <w:jc w:val="both"/>
        <w:rPr>
          <w:b/>
        </w:rPr>
      </w:pPr>
      <w:r w:rsidRPr="00A56B20">
        <w:rPr>
          <w:b/>
        </w:rPr>
        <w:t>3. Dân số, lao động</w:t>
      </w:r>
    </w:p>
    <w:p w:rsidR="007C46BE" w:rsidRDefault="007C46BE" w:rsidP="007C46BE">
      <w:pPr>
        <w:jc w:val="both"/>
      </w:pPr>
      <w:r>
        <w:rPr>
          <w:b/>
        </w:rPr>
        <w:tab/>
        <w:t xml:space="preserve">- </w:t>
      </w:r>
      <w:r>
        <w:t>Số hộ: 2.471</w:t>
      </w:r>
      <w:r w:rsidRPr="00A56B20">
        <w:t xml:space="preserve"> hộ</w:t>
      </w:r>
    </w:p>
    <w:p w:rsidR="007C46BE" w:rsidRDefault="007C46BE" w:rsidP="007C46BE">
      <w:pPr>
        <w:jc w:val="both"/>
      </w:pPr>
      <w:r>
        <w:tab/>
        <w:t>- Nhân khẩu: 9.105 người</w:t>
      </w:r>
    </w:p>
    <w:p w:rsidR="007C46BE" w:rsidRDefault="007C46BE" w:rsidP="007C46BE">
      <w:pPr>
        <w:jc w:val="both"/>
      </w:pPr>
      <w:r>
        <w:tab/>
        <w:t>- Lao động trong độ tuổi: 4326 người</w:t>
      </w:r>
    </w:p>
    <w:p w:rsidR="007C46BE" w:rsidRDefault="007C46BE" w:rsidP="007C46BE">
      <w:pPr>
        <w:jc w:val="both"/>
      </w:pPr>
      <w:r>
        <w:tab/>
        <w:t>- Mật độ dân số: 5.200 người/km</w:t>
      </w:r>
      <w:r w:rsidRPr="00236B7F">
        <w:rPr>
          <w:vertAlign w:val="superscript"/>
        </w:rPr>
        <w:t>2</w:t>
      </w:r>
      <w:r>
        <w:rPr>
          <w:vertAlign w:val="superscript"/>
        </w:rPr>
        <w:t xml:space="preserve"> </w:t>
      </w:r>
    </w:p>
    <w:p w:rsidR="007C46BE" w:rsidRPr="007C46BE" w:rsidRDefault="007C46BE" w:rsidP="007C46BE">
      <w:pPr>
        <w:ind w:firstLine="720"/>
        <w:jc w:val="both"/>
      </w:pPr>
      <w:r>
        <w:t>Người dân Hương Chữ có truyền thống hiếu học, cần cù trong lao động, nơi đây truyền thống sản xuất rau màu, như hành lá, cải, rau đặc biệt cây Kiệu La Chữ đã trở thành thương hiệu của địa phương.</w:t>
      </w:r>
    </w:p>
    <w:p w:rsidR="00995EDA" w:rsidRDefault="00995EDA"/>
    <w:sectPr w:rsidR="00995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BE"/>
    <w:rsid w:val="007C46BE"/>
    <w:rsid w:val="00995EDA"/>
    <w:rsid w:val="00B7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B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B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dcterms:created xsi:type="dcterms:W3CDTF">2019-10-16T02:22:00Z</dcterms:created>
  <dcterms:modified xsi:type="dcterms:W3CDTF">2019-10-16T02:22:00Z</dcterms:modified>
</cp:coreProperties>
</file>