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9B" w:rsidRPr="0061509B" w:rsidRDefault="0061509B" w:rsidP="0061509B">
      <w:pPr>
        <w:shd w:val="clear" w:color="auto" w:fill="FFFFFF"/>
        <w:spacing w:after="225" w:line="345" w:lineRule="atLeast"/>
        <w:outlineLvl w:val="0"/>
        <w:rPr>
          <w:rFonts w:eastAsia="Times New Roman" w:cs="Times New Roman"/>
          <w:b/>
          <w:bCs/>
          <w:color w:val="004175"/>
          <w:kern w:val="36"/>
          <w:szCs w:val="28"/>
        </w:rPr>
      </w:pPr>
      <w:r w:rsidRPr="0061509B">
        <w:rPr>
          <w:rFonts w:eastAsia="Times New Roman" w:cs="Times New Roman"/>
          <w:b/>
          <w:bCs/>
          <w:color w:val="004175"/>
          <w:kern w:val="36"/>
          <w:szCs w:val="28"/>
        </w:rPr>
        <w:t>Huế sẽ “phạt nguội” vi phạm giao thông trích xuất hình ảnh camera từ 1/11</w:t>
      </w:r>
    </w:p>
    <w:p w:rsidR="0061509B" w:rsidRPr="0061509B" w:rsidRDefault="0061509B" w:rsidP="0061509B">
      <w:pPr>
        <w:shd w:val="clear" w:color="auto" w:fill="FFFFFF"/>
        <w:spacing w:after="120" w:line="240" w:lineRule="auto"/>
        <w:ind w:firstLine="720"/>
        <w:jc w:val="both"/>
        <w:rPr>
          <w:rFonts w:eastAsia="Times New Roman" w:cs="Times New Roman"/>
          <w:color w:val="000000"/>
          <w:szCs w:val="28"/>
        </w:rPr>
      </w:pPr>
      <w:r w:rsidRPr="0061509B">
        <w:rPr>
          <w:rFonts w:eastAsia="Times New Roman" w:cs="Times New Roman"/>
          <w:color w:val="000000"/>
          <w:szCs w:val="28"/>
        </w:rPr>
        <w:t xml:space="preserve">Thực hiện </w:t>
      </w:r>
      <w:r w:rsidRPr="0061509B">
        <w:rPr>
          <w:rFonts w:eastAsia="Times New Roman" w:cs="Times New Roman"/>
          <w:color w:val="000000"/>
          <w:szCs w:val="28"/>
        </w:rPr>
        <w:t>Theo Quyết định 2498/QĐ-UBND, trong thời gian không quá 1 giờ kể từ khi ghi nhận có hình ảnh vi phạm, Trung tâm Giám sát, điều hành đô thị thông minh sẽ thông tin đến UBND và Công an thành phố, thị xã, huyện nơi xảy ra hành vi vi phạm để tiếp nhận, xác minh, xử lý.</w:t>
      </w:r>
    </w:p>
    <w:p w:rsidR="0061509B" w:rsidRPr="0061509B" w:rsidRDefault="0061509B" w:rsidP="0061509B">
      <w:pPr>
        <w:shd w:val="clear" w:color="auto" w:fill="FFFFFF"/>
        <w:spacing w:after="120" w:line="240" w:lineRule="auto"/>
        <w:ind w:firstLine="720"/>
        <w:jc w:val="both"/>
        <w:rPr>
          <w:rFonts w:eastAsia="Times New Roman" w:cs="Times New Roman"/>
          <w:color w:val="000000"/>
          <w:szCs w:val="28"/>
        </w:rPr>
      </w:pPr>
      <w:r w:rsidRPr="0061509B">
        <w:rPr>
          <w:rFonts w:eastAsia="Times New Roman" w:cs="Times New Roman"/>
          <w:color w:val="000000"/>
          <w:szCs w:val="28"/>
        </w:rPr>
        <w:t>Theo đó, sẽ xử phạt vi phạm đồng bộ trên phạm vi toàn tỉnh kể từ ngày 01/11/2019. Các hành vi vi phạm về trật tự an toàn giao thông như: xe dừng, đỗ, đón, trả khách không đúng quy định; xe chạy vào đường cấm, vào thời gian cấm; xe không được phép, không có tuyến vào thành phố; xe chạy sai luồng, sai tuyến, xe vượt đèn đỏ, xe quá khổ, xe quá tải; lấn chiếm lòng, lề đường trái phép, thi công công trình trên đường bộ không đảm bảo an toàn giao thông...</w:t>
      </w:r>
    </w:p>
    <w:p w:rsidR="0061509B" w:rsidRPr="0061509B" w:rsidRDefault="0061509B" w:rsidP="0061509B">
      <w:pPr>
        <w:shd w:val="clear" w:color="auto" w:fill="FFFFFF"/>
        <w:spacing w:after="120" w:line="240" w:lineRule="auto"/>
        <w:ind w:firstLine="720"/>
        <w:jc w:val="both"/>
        <w:rPr>
          <w:rFonts w:eastAsia="Times New Roman" w:cs="Times New Roman"/>
          <w:color w:val="000000"/>
          <w:szCs w:val="28"/>
        </w:rPr>
      </w:pPr>
      <w:r w:rsidRPr="0061509B">
        <w:rPr>
          <w:rFonts w:eastAsia="Times New Roman" w:cs="Times New Roman"/>
          <w:color w:val="000000"/>
          <w:szCs w:val="28"/>
        </w:rPr>
        <w:t>Các hành vi này được ghi nhận trực tiếp từ hệ thống ghi nhận hình ảnh do Trung tâm Giám sát, điều hành đô thị thông minh quản lý (bao gồm cả các thiết bị ghi nhận hình ảnh của các tổ chức, cá nhân, đơn vị khác đầu tư nhưng đã được phép đấu nối vào hệ thống giám sát điều hành đô thị thông minh và hình ảnh được các cá nhân, tổ chức phản ánh qua kênh tiếp nhận của Trung tâm Giám sát, điều hành đô thị thông minh đã được Trung tâm xác minh thông tin) theo quy định sẽ bị xử lý và xử phạt hành chính theo quy định của pháp luật.</w:t>
      </w:r>
      <w:r w:rsidRPr="0061509B">
        <w:rPr>
          <w:rFonts w:eastAsia="Times New Roman" w:cs="Times New Roman"/>
          <w:color w:val="FFFFFF"/>
          <w:szCs w:val="28"/>
        </w:rPr>
        <w:t>hấn để phóng to ảnh</w:t>
      </w:r>
    </w:p>
    <w:p w:rsidR="0061509B" w:rsidRPr="0061509B" w:rsidRDefault="0061509B" w:rsidP="0061509B">
      <w:pPr>
        <w:spacing w:after="120" w:line="240" w:lineRule="auto"/>
        <w:ind w:firstLine="720"/>
        <w:jc w:val="both"/>
        <w:rPr>
          <w:rFonts w:eastAsia="Times New Roman" w:cs="Times New Roman"/>
          <w:szCs w:val="28"/>
        </w:rPr>
      </w:pPr>
      <w:r w:rsidRPr="0061509B">
        <w:rPr>
          <w:rFonts w:eastAsia="Times New Roman" w:cs="Times New Roman"/>
          <w:szCs w:val="28"/>
        </w:rPr>
        <w:t>Từ Trung tâm Giám sát, điều hành đô thị thông minh tỉnh Thừa Thiên Huế sẽ giám sát các hoạt động camera, các nguồn dữ liệu kết nối camera địa phương và thông tin người dân cung cấp để xử phạt "nguội" vi phạm giao thông từ 1/11</w:t>
      </w:r>
    </w:p>
    <w:p w:rsidR="0061509B" w:rsidRPr="0061509B" w:rsidRDefault="0061509B" w:rsidP="0061509B">
      <w:pPr>
        <w:shd w:val="clear" w:color="auto" w:fill="FFFFFF"/>
        <w:spacing w:after="120" w:line="240" w:lineRule="auto"/>
        <w:ind w:firstLine="720"/>
        <w:jc w:val="both"/>
        <w:rPr>
          <w:rFonts w:eastAsia="Times New Roman" w:cs="Times New Roman"/>
          <w:color w:val="000000"/>
          <w:szCs w:val="28"/>
        </w:rPr>
      </w:pPr>
      <w:r w:rsidRPr="0061509B">
        <w:rPr>
          <w:rFonts w:eastAsia="Times New Roman" w:cs="Times New Roman"/>
          <w:color w:val="000000"/>
          <w:szCs w:val="28"/>
        </w:rPr>
        <w:t>UBND thành phố, thị xã, huyện giao cơ quan Công an cùng cấp phối hợp với UBND cấp xã nơi xảy ra hành vi vi phạm tổ chức xác minh thông tin phản ánh để xử lý.</w:t>
      </w:r>
    </w:p>
    <w:p w:rsidR="004A26DF" w:rsidRPr="0061509B" w:rsidRDefault="004A26DF">
      <w:pPr>
        <w:rPr>
          <w:rFonts w:cs="Times New Roman"/>
          <w:szCs w:val="28"/>
        </w:rPr>
      </w:pPr>
      <w:bookmarkStart w:id="0" w:name="_GoBack"/>
      <w:bookmarkEnd w:id="0"/>
    </w:p>
    <w:sectPr w:rsidR="004A26DF" w:rsidRPr="0061509B" w:rsidSect="0061509B">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9B"/>
    <w:rsid w:val="004A26DF"/>
    <w:rsid w:val="0061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91591">
      <w:bodyDiv w:val="1"/>
      <w:marLeft w:val="0"/>
      <w:marRight w:val="0"/>
      <w:marTop w:val="0"/>
      <w:marBottom w:val="0"/>
      <w:divBdr>
        <w:top w:val="none" w:sz="0" w:space="0" w:color="auto"/>
        <w:left w:val="none" w:sz="0" w:space="0" w:color="auto"/>
        <w:bottom w:val="none" w:sz="0" w:space="0" w:color="auto"/>
        <w:right w:val="none" w:sz="0" w:space="0" w:color="auto"/>
      </w:divBdr>
    </w:div>
    <w:div w:id="21097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2019-11-01T07:06:00Z</dcterms:created>
  <dcterms:modified xsi:type="dcterms:W3CDTF">2019-11-01T07:10:00Z</dcterms:modified>
</cp:coreProperties>
</file>