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0D3" w:rsidRPr="00BF10D3" w:rsidRDefault="00BF10D3" w:rsidP="00BF10D3">
      <w:pPr>
        <w:spacing w:after="0" w:line="240" w:lineRule="auto"/>
        <w:rPr>
          <w:rFonts w:ascii="Times New Roman" w:eastAsia="Times New Roman" w:hAnsi="Times New Roman" w:cs="Times New Roman"/>
          <w:b/>
          <w:bCs/>
          <w:color w:val="FFFFFF"/>
          <w:sz w:val="28"/>
          <w:szCs w:val="28"/>
        </w:rPr>
      </w:pPr>
      <w:r w:rsidRPr="00BF10D3">
        <w:rPr>
          <w:rFonts w:ascii="Times New Roman" w:eastAsia="Times New Roman" w:hAnsi="Times New Roman" w:cs="Times New Roman"/>
          <w:b/>
          <w:bCs/>
          <w:color w:val="FFFFFF"/>
          <w:sz w:val="28"/>
          <w:szCs w:val="28"/>
        </w:rPr>
        <w:t>Cải cách hành chính &gt;&gt; Phản ánh-kiến nghị</w:t>
      </w:r>
    </w:p>
    <w:tbl>
      <w:tblPr>
        <w:tblW w:w="5127" w:type="pct"/>
        <w:tblCellSpacing w:w="0" w:type="dxa"/>
        <w:tblCellMar>
          <w:left w:w="0" w:type="dxa"/>
          <w:right w:w="0" w:type="dxa"/>
        </w:tblCellMar>
        <w:tblLook w:val="04A0" w:firstRow="1" w:lastRow="0" w:firstColumn="1" w:lastColumn="0" w:noHBand="0" w:noVBand="1"/>
      </w:tblPr>
      <w:tblGrid>
        <w:gridCol w:w="9905"/>
      </w:tblGrid>
      <w:tr w:rsidR="00BF10D3" w:rsidRPr="00BF10D3" w:rsidTr="00BF10D3">
        <w:trPr>
          <w:tblCellSpacing w:w="0" w:type="dxa"/>
        </w:trPr>
        <w:tc>
          <w:tcPr>
            <w:tcW w:w="0" w:type="auto"/>
            <w:tcMar>
              <w:top w:w="0" w:type="dxa"/>
              <w:left w:w="30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605"/>
            </w:tblGrid>
            <w:tr w:rsidR="00BF10D3" w:rsidRPr="00BF10D3">
              <w:trPr>
                <w:tblCellSpacing w:w="0" w:type="dxa"/>
              </w:trPr>
              <w:tc>
                <w:tcPr>
                  <w:tcW w:w="0" w:type="auto"/>
                  <w:vAlign w:val="center"/>
                  <w:hideMark/>
                </w:tcPr>
                <w:p w:rsidR="00BF10D3" w:rsidRPr="00BF10D3" w:rsidRDefault="00BF10D3" w:rsidP="00BF10D3">
                  <w:pPr>
                    <w:spacing w:after="0" w:line="240" w:lineRule="auto"/>
                    <w:jc w:val="center"/>
                    <w:divId w:val="2029944477"/>
                    <w:rPr>
                      <w:rFonts w:ascii="Times New Roman" w:eastAsia="Times New Roman" w:hAnsi="Times New Roman" w:cs="Times New Roman"/>
                      <w:color w:val="000000"/>
                      <w:sz w:val="28"/>
                      <w:szCs w:val="28"/>
                    </w:rPr>
                  </w:pPr>
                  <w:hyperlink r:id="rId5" w:history="1">
                    <w:r w:rsidRPr="00BF10D3">
                      <w:rPr>
                        <w:rFonts w:ascii="Times New Roman" w:eastAsia="Times New Roman" w:hAnsi="Times New Roman" w:cs="Times New Roman"/>
                        <w:b/>
                        <w:bCs/>
                        <w:color w:val="2D9CE8"/>
                        <w:sz w:val="28"/>
                        <w:szCs w:val="28"/>
                      </w:rPr>
                      <w:t>ĐỊA CHỈ CÔNG KHAI TIẾP NHẬN PHẢN ÁNH, KIẾN NGHỊ VỀ QUY ĐỊNH HÀNH CHÍNH CỦA CÁ NHÂN, TỔ CHỨC, DOANH NGHIỆP</w:t>
                    </w:r>
                  </w:hyperlink>
                </w:p>
                <w:p w:rsidR="00BF10D3" w:rsidRPr="00BF10D3" w:rsidRDefault="00BF10D3" w:rsidP="00BF10D3">
                  <w:pPr>
                    <w:spacing w:after="0" w:line="240" w:lineRule="auto"/>
                    <w:jc w:val="center"/>
                    <w:rPr>
                      <w:rFonts w:ascii="Times New Roman" w:eastAsia="Times New Roman" w:hAnsi="Times New Roman" w:cs="Times New Roman"/>
                      <w:color w:val="000000"/>
                      <w:sz w:val="28"/>
                      <w:szCs w:val="28"/>
                    </w:rPr>
                  </w:pPr>
                </w:p>
                <w:p w:rsidR="00BF10D3" w:rsidRPr="00BF10D3" w:rsidRDefault="00BF10D3" w:rsidP="00BF10D3">
                  <w:pPr>
                    <w:spacing w:after="0" w:line="240" w:lineRule="auto"/>
                    <w:jc w:val="center"/>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ĐỊA CHỈ CÔNG KHAI TIẾP NHẬN PHẢN ÁNH, KIẾN NGHỊ VỀ</w:t>
                  </w:r>
                </w:p>
                <w:p w:rsidR="00BF10D3" w:rsidRPr="00BF10D3" w:rsidRDefault="00BF10D3" w:rsidP="00BF10D3">
                  <w:pPr>
                    <w:spacing w:after="0" w:line="240" w:lineRule="auto"/>
                    <w:jc w:val="center"/>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QUY ĐỊNH HÀNH CHÍNH CỦA CÁ NHÂN, TỔ CHỨC, DOANH NGHIỆP</w:t>
                  </w:r>
                </w:p>
                <w:p w:rsidR="00BF10D3" w:rsidRPr="00BF10D3" w:rsidRDefault="00BF10D3" w:rsidP="00BF10D3">
                  <w:pPr>
                    <w:spacing w:after="0" w:line="240" w:lineRule="auto"/>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____________________</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Văn phòng Ủy ban nhân dân tỉnh Thừa Thiên Huế mong nhận được phản ánh, kiến nghị của cá nhân, tổ chức, doanh nghiệp về quy định hành chính liên quan đến hoạt động sản xuất, kinh doanh và đời sống của người dân theo các nội dung sau đây:</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a) Những vướng mắc, khó khăn cụ thể trong thực hiện quy định hành chính.</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b) Hành vi chậm trễ, gây phiền hà hoặc không thực hiện, thực hiện không đúng quy định của cán bộ, công chức, viên chức trong giải quyết thủ tục hành chính.</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c) Quy định hành chính không phù hợp với thực tế; không đồng bộ, không thống nhất, không hợp pháp, trái với các điều ước quốc tế mà Việt Nam đã ký kết hoặc gia nhập; những vấn đề khác liên quan đến quy định hành chính.</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d) Những giải pháp, sáng kiến ban hành mới quy định về cơ chế, chính sách, thủ tục hành chính.</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Phản ánh, kiến nghị được tiếp nhận theo một trong các hình thức sau:</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1</w:t>
                  </w:r>
                  <w:r w:rsidRPr="00BF10D3">
                    <w:rPr>
                      <w:rFonts w:ascii="Times New Roman" w:eastAsia="Times New Roman" w:hAnsi="Times New Roman" w:cs="Times New Roman"/>
                      <w:color w:val="000000"/>
                      <w:sz w:val="28"/>
                      <w:szCs w:val="28"/>
                    </w:rPr>
                    <w:t>. Tiếp nhận bằng </w:t>
                  </w:r>
                  <w:r w:rsidRPr="00BF10D3">
                    <w:rPr>
                      <w:rFonts w:ascii="Times New Roman" w:eastAsia="Times New Roman" w:hAnsi="Times New Roman" w:cs="Times New Roman"/>
                      <w:i/>
                      <w:iCs/>
                      <w:color w:val="000000"/>
                      <w:sz w:val="28"/>
                      <w:szCs w:val="28"/>
                    </w:rPr>
                    <w:t>văn bản giấy</w:t>
                  </w:r>
                  <w:r w:rsidRPr="00BF10D3">
                    <w:rPr>
                      <w:rFonts w:ascii="Times New Roman" w:eastAsia="Times New Roman" w:hAnsi="Times New Roman" w:cs="Times New Roman"/>
                      <w:color w:val="000000"/>
                      <w:sz w:val="28"/>
                      <w:szCs w:val="28"/>
                    </w:rPr>
                    <w:t> hoặc </w:t>
                  </w:r>
                  <w:r w:rsidRPr="00BF10D3">
                    <w:rPr>
                      <w:rFonts w:ascii="Times New Roman" w:eastAsia="Times New Roman" w:hAnsi="Times New Roman" w:cs="Times New Roman"/>
                      <w:i/>
                      <w:iCs/>
                      <w:color w:val="000000"/>
                      <w:sz w:val="28"/>
                      <w:szCs w:val="28"/>
                    </w:rPr>
                    <w:t>thư điện tử công vụ</w:t>
                  </w:r>
                  <w:r w:rsidRPr="00BF10D3">
                    <w:rPr>
                      <w:rFonts w:ascii="Times New Roman" w:eastAsia="Times New Roman" w:hAnsi="Times New Roman" w:cs="Times New Roman"/>
                      <w:color w:val="000000"/>
                      <w:sz w:val="28"/>
                      <w:szCs w:val="28"/>
                    </w:rPr>
                    <w:t> (gửi theo đường dịch vụ bưu chính hoặc gửi qua thư điện tử công vụ của cơ quan, người có thẩm quyền tiếp nhận).</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2</w:t>
                  </w:r>
                  <w:r w:rsidRPr="00BF10D3">
                    <w:rPr>
                      <w:rFonts w:ascii="Times New Roman" w:eastAsia="Times New Roman" w:hAnsi="Times New Roman" w:cs="Times New Roman"/>
                      <w:color w:val="000000"/>
                      <w:sz w:val="28"/>
                      <w:szCs w:val="28"/>
                    </w:rPr>
                    <w:t>. Tiếp nhận qua </w:t>
                  </w:r>
                  <w:r w:rsidRPr="00BF10D3">
                    <w:rPr>
                      <w:rFonts w:ascii="Times New Roman" w:eastAsia="Times New Roman" w:hAnsi="Times New Roman" w:cs="Times New Roman"/>
                      <w:i/>
                      <w:iCs/>
                      <w:color w:val="000000"/>
                      <w:sz w:val="28"/>
                      <w:szCs w:val="28"/>
                    </w:rPr>
                    <w:t>điện thoại</w:t>
                  </w:r>
                  <w:r w:rsidRPr="00BF10D3">
                    <w:rPr>
                      <w:rFonts w:ascii="Times New Roman" w:eastAsia="Times New Roman" w:hAnsi="Times New Roman" w:cs="Times New Roman"/>
                      <w:color w:val="000000"/>
                      <w:sz w:val="28"/>
                      <w:szCs w:val="28"/>
                    </w:rPr>
                    <w:t>.</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3</w:t>
                  </w:r>
                  <w:r w:rsidRPr="00BF10D3">
                    <w:rPr>
                      <w:rFonts w:ascii="Times New Roman" w:eastAsia="Times New Roman" w:hAnsi="Times New Roman" w:cs="Times New Roman"/>
                      <w:color w:val="000000"/>
                      <w:sz w:val="28"/>
                      <w:szCs w:val="28"/>
                    </w:rPr>
                    <w:t>. Tiếp nhận qua </w:t>
                  </w:r>
                  <w:r w:rsidRPr="00BF10D3">
                    <w:rPr>
                      <w:rFonts w:ascii="Times New Roman" w:eastAsia="Times New Roman" w:hAnsi="Times New Roman" w:cs="Times New Roman"/>
                      <w:i/>
                      <w:iCs/>
                      <w:color w:val="000000"/>
                      <w:sz w:val="28"/>
                      <w:szCs w:val="28"/>
                    </w:rPr>
                    <w:t>Hệ thống phần mềm điện tử</w:t>
                  </w:r>
                  <w:r w:rsidRPr="00BF10D3">
                    <w:rPr>
                      <w:rFonts w:ascii="Times New Roman" w:eastAsia="Times New Roman" w:hAnsi="Times New Roman" w:cs="Times New Roman"/>
                      <w:color w:val="000000"/>
                      <w:sz w:val="28"/>
                      <w:szCs w:val="28"/>
                    </w:rPr>
                    <w:t>:</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a) Trên Cổng Thông tin điện tử tỉnh Thừa Thiên Huế:</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Tại địa chỉ: </w:t>
                  </w:r>
                  <w:hyperlink r:id="rId6" w:history="1">
                    <w:r w:rsidRPr="00BF10D3">
                      <w:rPr>
                        <w:rFonts w:ascii="Times New Roman" w:eastAsia="Times New Roman" w:hAnsi="Times New Roman" w:cs="Times New Roman"/>
                        <w:i/>
                        <w:iCs/>
                        <w:color w:val="000000"/>
                        <w:sz w:val="28"/>
                        <w:szCs w:val="28"/>
                      </w:rPr>
                      <w:t>https://thuathienhue.gov.vn</w:t>
                    </w:r>
                  </w:hyperlink>
                  <w:r w:rsidRPr="00BF10D3">
                    <w:rPr>
                      <w:rFonts w:ascii="Times New Roman" w:eastAsia="Times New Roman" w:hAnsi="Times New Roman" w:cs="Times New Roman"/>
                      <w:color w:val="000000"/>
                      <w:sz w:val="28"/>
                      <w:szCs w:val="28"/>
                    </w:rPr>
                    <w:t>  (chuyên mục </w:t>
                  </w:r>
                  <w:r w:rsidRPr="00BF10D3">
                    <w:rPr>
                      <w:rFonts w:ascii="Times New Roman" w:eastAsia="Times New Roman" w:hAnsi="Times New Roman" w:cs="Times New Roman"/>
                      <w:i/>
                      <w:iCs/>
                      <w:color w:val="000000"/>
                      <w:sz w:val="28"/>
                      <w:szCs w:val="28"/>
                    </w:rPr>
                    <w:t>"Tiếp nhận phản ánh, kiến nghị của cá nhân, tổ chức, doanh nghiệp"</w:t>
                  </w:r>
                  <w:r w:rsidRPr="00BF10D3">
                    <w:rPr>
                      <w:rFonts w:ascii="Times New Roman" w:eastAsia="Times New Roman" w:hAnsi="Times New Roman" w:cs="Times New Roman"/>
                      <w:color w:val="000000"/>
                      <w:sz w:val="28"/>
                      <w:szCs w:val="28"/>
                    </w:rPr>
                    <w:t>) và </w:t>
                  </w:r>
                  <w:r w:rsidRPr="00BF10D3">
                    <w:rPr>
                      <w:rFonts w:ascii="Times New Roman" w:eastAsia="Times New Roman" w:hAnsi="Times New Roman" w:cs="Times New Roman"/>
                      <w:i/>
                      <w:iCs/>
                      <w:color w:val="000000"/>
                      <w:sz w:val="28"/>
                      <w:szCs w:val="28"/>
                    </w:rPr>
                    <w:t>https://tthc.thuathienhue.gov.vn</w:t>
                  </w:r>
                  <w:r w:rsidRPr="00BF10D3">
                    <w:rPr>
                      <w:rFonts w:ascii="Times New Roman" w:eastAsia="Times New Roman" w:hAnsi="Times New Roman" w:cs="Times New Roman"/>
                      <w:color w:val="000000"/>
                      <w:sz w:val="28"/>
                      <w:szCs w:val="28"/>
                    </w:rPr>
                    <w:t> (chuyên mục "</w:t>
                  </w:r>
                  <w:r w:rsidRPr="00BF10D3">
                    <w:rPr>
                      <w:rFonts w:ascii="Times New Roman" w:eastAsia="Times New Roman" w:hAnsi="Times New Roman" w:cs="Times New Roman"/>
                      <w:i/>
                      <w:iCs/>
                      <w:color w:val="000000"/>
                      <w:sz w:val="28"/>
                      <w:szCs w:val="28"/>
                    </w:rPr>
                    <w:t>Hệ thống thông tin thủ tục hành chính tỉnh Thừa Thiên Huế"</w:t>
                  </w:r>
                  <w:r w:rsidRPr="00BF10D3">
                    <w:rPr>
                      <w:rFonts w:ascii="Times New Roman" w:eastAsia="Times New Roman" w:hAnsi="Times New Roman" w:cs="Times New Roman"/>
                      <w:color w:val="000000"/>
                      <w:sz w:val="28"/>
                      <w:szCs w:val="28"/>
                    </w:rPr>
                    <w:t>).</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b) Trên Cổng Thông tin điện tử Chính phủ:</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Tại địa chỉ: </w:t>
                  </w:r>
                  <w:r w:rsidRPr="00BF10D3">
                    <w:rPr>
                      <w:rFonts w:ascii="Times New Roman" w:eastAsia="Times New Roman" w:hAnsi="Times New Roman" w:cs="Times New Roman"/>
                      <w:i/>
                      <w:iCs/>
                      <w:color w:val="000000"/>
                      <w:sz w:val="28"/>
                      <w:szCs w:val="28"/>
                    </w:rPr>
                    <w:t>http://doanhnghiep.chinhphu.vn</w:t>
                  </w:r>
                  <w:r w:rsidRPr="00BF10D3">
                    <w:rPr>
                      <w:rFonts w:ascii="Times New Roman" w:eastAsia="Times New Roman" w:hAnsi="Times New Roman" w:cs="Times New Roman"/>
                      <w:color w:val="000000"/>
                      <w:sz w:val="28"/>
                      <w:szCs w:val="28"/>
                    </w:rPr>
                    <w:t> và </w:t>
                  </w:r>
                  <w:r w:rsidRPr="00BF10D3">
                    <w:rPr>
                      <w:rFonts w:ascii="Times New Roman" w:eastAsia="Times New Roman" w:hAnsi="Times New Roman" w:cs="Times New Roman"/>
                      <w:i/>
                      <w:iCs/>
                      <w:color w:val="000000"/>
                      <w:sz w:val="28"/>
                      <w:szCs w:val="28"/>
                    </w:rPr>
                    <w:t>https://nguoidan.chinhphu.vn</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c) Trên trang Thông tin điện tử của các cơ quan hành chính nhà nước.</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4</w:t>
                  </w:r>
                  <w:r w:rsidRPr="00BF10D3">
                    <w:rPr>
                      <w:rFonts w:ascii="Times New Roman" w:eastAsia="Times New Roman" w:hAnsi="Times New Roman" w:cs="Times New Roman"/>
                      <w:color w:val="000000"/>
                      <w:sz w:val="28"/>
                      <w:szCs w:val="28"/>
                    </w:rPr>
                    <w:t>. Gửi Phiếu lấy ý kiến.</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Cơ quan đầu mối tiếp nhận phản ánh, kiến nghị:</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i/>
                      <w:iCs/>
                      <w:color w:val="000000"/>
                      <w:sz w:val="28"/>
                      <w:szCs w:val="28"/>
                    </w:rPr>
                    <w:lastRenderedPageBreak/>
                    <w:t>Văn phòng Ủy ban nhân dân tỉnh</w:t>
                  </w:r>
                  <w:r w:rsidRPr="00BF10D3">
                    <w:rPr>
                      <w:rFonts w:ascii="Times New Roman" w:eastAsia="Times New Roman" w:hAnsi="Times New Roman" w:cs="Times New Roman"/>
                      <w:color w:val="000000"/>
                      <w:sz w:val="28"/>
                      <w:szCs w:val="28"/>
                    </w:rPr>
                    <w:t> (Phòng Kiểm soát thủ tục hành chính)</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 Địa chỉ liên hệ: Số 16 đường Lê Lợi, thành phố Huế, tỉnh Thừa Thiên Huế</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 xml:space="preserve">+ Số điện thoại: </w:t>
                  </w:r>
                  <w:r>
                    <w:rPr>
                      <w:rFonts w:ascii="Times New Roman" w:eastAsia="Times New Roman" w:hAnsi="Times New Roman" w:cs="Times New Roman"/>
                      <w:color w:val="000000"/>
                      <w:sz w:val="28"/>
                      <w:szCs w:val="28"/>
                    </w:rPr>
                    <w:t>                        </w:t>
                  </w:r>
                  <w:r w:rsidRPr="00BF10D3">
                    <w:rPr>
                      <w:rFonts w:ascii="Times New Roman" w:eastAsia="Times New Roman" w:hAnsi="Times New Roman" w:cs="Times New Roman"/>
                      <w:color w:val="000000"/>
                      <w:sz w:val="28"/>
                      <w:szCs w:val="28"/>
                    </w:rPr>
                    <w:t>0234.3892987            Số Fax: 0234.3822003</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color w:val="000000"/>
                      <w:sz w:val="28"/>
                      <w:szCs w:val="28"/>
                    </w:rPr>
                    <w:t>+ Email:                                              </w:t>
                  </w:r>
                  <w:r w:rsidRPr="00BF10D3">
                    <w:rPr>
                      <w:rFonts w:ascii="Times New Roman" w:eastAsia="Times New Roman" w:hAnsi="Times New Roman" w:cs="Times New Roman"/>
                      <w:i/>
                      <w:iCs/>
                      <w:color w:val="000000"/>
                      <w:sz w:val="28"/>
                      <w:szCs w:val="28"/>
                    </w:rPr>
                    <w:t>kstthc@thuathienhue.gov.vn</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i/>
                      <w:iCs/>
                      <w:color w:val="000000"/>
                      <w:sz w:val="28"/>
                      <w:szCs w:val="28"/>
                    </w:rPr>
                    <w:t>Lưu ý:</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i/>
                      <w:iCs/>
                      <w:color w:val="000000"/>
                      <w:sz w:val="28"/>
                      <w:szCs w:val="28"/>
                    </w:rPr>
                    <w:t>- Phản ánh, kiến nghị phải sử dụng ngôn ngữ tiếng Việt và ghi rõ nội dung;</w:t>
                  </w:r>
                </w:p>
                <w:p w:rsidR="00BF10D3" w:rsidRPr="00BF10D3" w:rsidRDefault="00BF10D3" w:rsidP="00BF10D3">
                  <w:pPr>
                    <w:spacing w:after="120" w:line="240" w:lineRule="auto"/>
                    <w:ind w:firstLine="720"/>
                    <w:jc w:val="both"/>
                    <w:rPr>
                      <w:rFonts w:ascii="Times New Roman" w:eastAsia="Times New Roman" w:hAnsi="Times New Roman" w:cs="Times New Roman"/>
                      <w:color w:val="000000"/>
                      <w:sz w:val="28"/>
                      <w:szCs w:val="28"/>
                    </w:rPr>
                  </w:pPr>
                  <w:r w:rsidRPr="00BF10D3">
                    <w:rPr>
                      <w:rFonts w:ascii="Times New Roman" w:eastAsia="Times New Roman" w:hAnsi="Times New Roman" w:cs="Times New Roman"/>
                      <w:i/>
                      <w:iCs/>
                      <w:color w:val="000000"/>
                      <w:sz w:val="28"/>
                      <w:szCs w:val="28"/>
                    </w:rPr>
                    <w:t>- Ghi rõ tên, địa chỉ, số điện thoại (hoặc địa chỉ thư tín) của cá nhân, tổ chức có phản ánh, kiến nghị;</w:t>
                  </w:r>
                </w:p>
                <w:p w:rsidR="00BF10D3" w:rsidRDefault="00BF10D3" w:rsidP="00BF10D3">
                  <w:pPr>
                    <w:spacing w:after="120" w:line="240" w:lineRule="auto"/>
                    <w:ind w:firstLine="720"/>
                    <w:jc w:val="both"/>
                    <w:rPr>
                      <w:rFonts w:ascii="Times New Roman" w:eastAsia="Times New Roman" w:hAnsi="Times New Roman" w:cs="Times New Roman"/>
                      <w:i/>
                      <w:iCs/>
                      <w:color w:val="000000"/>
                      <w:sz w:val="28"/>
                      <w:szCs w:val="28"/>
                    </w:rPr>
                  </w:pPr>
                  <w:r w:rsidRPr="00BF10D3">
                    <w:rPr>
                      <w:rFonts w:ascii="Times New Roman" w:eastAsia="Times New Roman" w:hAnsi="Times New Roman" w:cs="Times New Roman"/>
                      <w:i/>
                      <w:iCs/>
                      <w:color w:val="000000"/>
                      <w:sz w:val="28"/>
                      <w:szCs w:val="28"/>
                    </w:rPr>
                    <w:t>- Không tiếp nhận phản ánh, kiến nghị liên quan đến các thủ tục có nội dung bí mật nhà nước; xử lý vi phạm hành chính; thanh tra;</w:t>
                  </w:r>
                  <w:r w:rsidRPr="00BF10D3">
                    <w:rPr>
                      <w:rFonts w:ascii="Times New Roman" w:eastAsia="Times New Roman" w:hAnsi="Times New Roman" w:cs="Times New Roman"/>
                      <w:color w:val="000000"/>
                      <w:sz w:val="28"/>
                      <w:szCs w:val="28"/>
                    </w:rPr>
                    <w:t> </w:t>
                  </w:r>
                  <w:r w:rsidRPr="00BF10D3">
                    <w:rPr>
                      <w:rFonts w:ascii="Times New Roman" w:eastAsia="Times New Roman" w:hAnsi="Times New Roman" w:cs="Times New Roman"/>
                      <w:i/>
                      <w:iCs/>
                      <w:color w:val="000000"/>
                      <w:sz w:val="28"/>
                      <w:szCs w:val="28"/>
                    </w:rPr>
                    <w:t>khiếu nại, tố cáo và giải quyết khiếu nại, tố cáo; giải đáp pháp luật./.</w:t>
                  </w: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Default="00310A1E" w:rsidP="00BF10D3">
                  <w:pPr>
                    <w:spacing w:after="120" w:line="240" w:lineRule="auto"/>
                    <w:ind w:firstLine="720"/>
                    <w:jc w:val="both"/>
                    <w:rPr>
                      <w:rFonts w:ascii="Times New Roman" w:eastAsia="Times New Roman" w:hAnsi="Times New Roman" w:cs="Times New Roman"/>
                      <w:i/>
                      <w:iCs/>
                      <w:color w:val="000000"/>
                      <w:sz w:val="28"/>
                      <w:szCs w:val="28"/>
                    </w:rPr>
                  </w:pPr>
                </w:p>
                <w:p w:rsidR="00310A1E" w:rsidRPr="00BF10D3" w:rsidRDefault="00310A1E" w:rsidP="00BF10D3">
                  <w:pPr>
                    <w:spacing w:after="120" w:line="240" w:lineRule="auto"/>
                    <w:ind w:firstLine="720"/>
                    <w:jc w:val="both"/>
                    <w:rPr>
                      <w:rFonts w:ascii="Times New Roman" w:eastAsia="Times New Roman" w:hAnsi="Times New Roman" w:cs="Times New Roman"/>
                      <w:color w:val="000000"/>
                      <w:sz w:val="28"/>
                      <w:szCs w:val="28"/>
                    </w:rPr>
                  </w:pPr>
                  <w:bookmarkStart w:id="0" w:name="_GoBack"/>
                  <w:bookmarkEnd w:id="0"/>
                </w:p>
                <w:p w:rsidR="00BF10D3" w:rsidRDefault="00BF10D3" w:rsidP="00BF10D3">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BF10D3">
                    <w:rPr>
                      <w:rFonts w:ascii="Times New Roman" w:eastAsia="Times New Roman" w:hAnsi="Times New Roman" w:cs="Times New Roman"/>
                      <w:color w:val="000000"/>
                      <w:sz w:val="28"/>
                      <w:szCs w:val="28"/>
                    </w:rPr>
                    <w:lastRenderedPageBreak/>
                    <w:t> </w:t>
                  </w:r>
                  <w:r w:rsidRPr="00BF10D3">
                    <w:rPr>
                      <w:rFonts w:ascii="Times New Roman" w:eastAsia="Times New Roman" w:hAnsi="Times New Roman" w:cs="Times New Roman"/>
                      <w:b/>
                      <w:bCs/>
                      <w:color w:val="000000"/>
                      <w:sz w:val="28"/>
                      <w:szCs w:val="28"/>
                    </w:rPr>
                    <w:t xml:space="preserve">SỐ ĐIỆN THOẠI TIẾP NHẬN KIẾN NGHỊ, PHẢN ÁNH VỀ QUY ĐỊNH </w:t>
                  </w:r>
                </w:p>
                <w:p w:rsidR="00BF10D3" w:rsidRPr="00BF10D3" w:rsidRDefault="00BF10D3" w:rsidP="00BF10D3">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HÀNH CHÍNH CỦA CÁ NHÂN, TỔ CHỨC, DOANH NGHIỆP</w:t>
                  </w:r>
                </w:p>
                <w:p w:rsidR="00BF10D3" w:rsidRPr="00BF10D3" w:rsidRDefault="00BF10D3" w:rsidP="00310A1E">
                  <w:pPr>
                    <w:spacing w:before="100" w:beforeAutospacing="1" w:after="100" w:afterAutospacing="1" w:line="240" w:lineRule="auto"/>
                    <w:jc w:val="center"/>
                    <w:rPr>
                      <w:rFonts w:ascii="Times New Roman" w:eastAsia="Times New Roman" w:hAnsi="Times New Roman" w:cs="Times New Roman"/>
                      <w:color w:val="000000"/>
                      <w:sz w:val="28"/>
                      <w:szCs w:val="28"/>
                    </w:rPr>
                  </w:pPr>
                  <w:r w:rsidRPr="00BF10D3">
                    <w:rPr>
                      <w:rFonts w:ascii="Times New Roman" w:eastAsia="Times New Roman" w:hAnsi="Times New Roman" w:cs="Times New Roman"/>
                      <w:b/>
                      <w:bCs/>
                      <w:color w:val="000000"/>
                      <w:sz w:val="28"/>
                      <w:szCs w:val="28"/>
                    </w:rPr>
                    <w:t xml:space="preserve">TẠI BỘ PHẬN TIẾP NHẬN VÀ TRẢ KẾT QUẢ </w:t>
                  </w:r>
                  <w:r>
                    <w:rPr>
                      <w:rFonts w:ascii="Times New Roman" w:eastAsia="Times New Roman" w:hAnsi="Times New Roman" w:cs="Times New Roman"/>
                      <w:b/>
                      <w:bCs/>
                      <w:color w:val="000000"/>
                      <w:sz w:val="28"/>
                      <w:szCs w:val="28"/>
                    </w:rPr>
                    <w:t>PHƯỜNG HƯƠNG CHỮ</w:t>
                  </w:r>
                </w:p>
              </w:tc>
            </w:tr>
          </w:tbl>
          <w:p w:rsidR="00BF10D3" w:rsidRPr="00BF10D3" w:rsidRDefault="00BF10D3" w:rsidP="00BF10D3">
            <w:pPr>
              <w:spacing w:after="0" w:line="240" w:lineRule="auto"/>
              <w:jc w:val="both"/>
              <w:rPr>
                <w:rFonts w:ascii="Times New Roman" w:eastAsia="Times New Roman" w:hAnsi="Times New Roman" w:cs="Times New Roman"/>
                <w:color w:val="000000"/>
                <w:sz w:val="28"/>
                <w:szCs w:val="28"/>
              </w:rPr>
            </w:pPr>
          </w:p>
        </w:tc>
      </w:tr>
    </w:tbl>
    <w:tbl>
      <w:tblPr>
        <w:tblpPr w:leftFromText="180" w:rightFromText="180" w:vertAnchor="page" w:horzAnchor="margin" w:tblpY="5011"/>
        <w:tblOverlap w:val="never"/>
        <w:tblW w:w="491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2728"/>
        <w:gridCol w:w="3402"/>
        <w:gridCol w:w="2284"/>
      </w:tblGrid>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bCs/>
                <w:color w:val="000000"/>
                <w:sz w:val="28"/>
                <w:szCs w:val="28"/>
              </w:rPr>
              <w:lastRenderedPageBreak/>
              <w:t>STT</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bCs/>
                <w:color w:val="000000"/>
                <w:sz w:val="28"/>
                <w:szCs w:val="28"/>
              </w:rPr>
              <w:t>HỌ VÀ TÊN</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bCs/>
                <w:color w:val="000000"/>
                <w:sz w:val="28"/>
                <w:szCs w:val="28"/>
              </w:rPr>
              <w:t>CHỨC VỤ</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bCs/>
                <w:color w:val="000000"/>
                <w:sz w:val="28"/>
                <w:szCs w:val="28"/>
              </w:rPr>
              <w:t>SỐ ĐIỆN THOAI</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1</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Lê Đình Lanh</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Chủ tịch UBND</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0337333468</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2</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Cao Thọ Ngọc Huy</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 xml:space="preserve">Phó chủ tịch UBND </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0947085656</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3</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 xml:space="preserve">Hà Văn Hương </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 xml:space="preserve">Phó chủ tịch UBND </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w:t>
            </w:r>
            <w:r w:rsidRPr="00BF10D3">
              <w:rPr>
                <w:rFonts w:ascii="Times New Roman" w:eastAsia="Times New Roman" w:hAnsi="Times New Roman" w:cs="Times New Roman"/>
                <w:b/>
                <w:color w:val="000000"/>
                <w:sz w:val="28"/>
                <w:szCs w:val="28"/>
              </w:rPr>
              <w:t>0355685314</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4</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Hà Cảnh Kiêm</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Công chức VH-XH</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0355679009</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5</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Hoàng Thế Dưỡng</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Công chức VP-TK</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0905910099</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6</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Mai Thị Huyền</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Công chức TP-HT</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w:t>
            </w:r>
            <w:r w:rsidRPr="00BF10D3">
              <w:rPr>
                <w:rFonts w:ascii="Times New Roman" w:eastAsia="Times New Roman" w:hAnsi="Times New Roman" w:cs="Times New Roman"/>
                <w:b/>
                <w:color w:val="000000"/>
                <w:sz w:val="28"/>
                <w:szCs w:val="28"/>
              </w:rPr>
              <w:t>772643756</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7</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Lê Văn Châu</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Công chức VP-TK</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09</w:t>
            </w:r>
            <w:r w:rsidRPr="00BF10D3">
              <w:rPr>
                <w:rFonts w:ascii="Times New Roman" w:eastAsia="Times New Roman" w:hAnsi="Times New Roman" w:cs="Times New Roman"/>
                <w:b/>
                <w:color w:val="000000"/>
                <w:sz w:val="28"/>
                <w:szCs w:val="28"/>
              </w:rPr>
              <w:t>14236444</w:t>
            </w:r>
          </w:p>
        </w:tc>
      </w:tr>
      <w:tr w:rsidR="00BF10D3" w:rsidRPr="00BF10D3" w:rsidTr="00BF10D3">
        <w:trPr>
          <w:tblCellSpacing w:w="0" w:type="dxa"/>
        </w:trPr>
        <w:tc>
          <w:tcPr>
            <w:tcW w:w="810"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8</w:t>
            </w:r>
          </w:p>
        </w:tc>
        <w:tc>
          <w:tcPr>
            <w:tcW w:w="2728"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Lê Văn Tiến</w:t>
            </w:r>
          </w:p>
        </w:tc>
        <w:tc>
          <w:tcPr>
            <w:tcW w:w="3402"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Công chức ĐC-XD-NN-MT</w:t>
            </w:r>
          </w:p>
        </w:tc>
        <w:tc>
          <w:tcPr>
            <w:tcW w:w="2284" w:type="dxa"/>
            <w:vAlign w:val="center"/>
            <w:hideMark/>
          </w:tcPr>
          <w:p w:rsidR="00BF10D3" w:rsidRPr="00BF10D3" w:rsidRDefault="00BF10D3" w:rsidP="00BF10D3">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BF10D3">
              <w:rPr>
                <w:rFonts w:ascii="Times New Roman" w:eastAsia="Times New Roman" w:hAnsi="Times New Roman" w:cs="Times New Roman"/>
                <w:b/>
                <w:color w:val="000000"/>
                <w:sz w:val="28"/>
                <w:szCs w:val="28"/>
              </w:rPr>
              <w:t>0</w:t>
            </w:r>
            <w:r w:rsidRPr="00BF10D3">
              <w:rPr>
                <w:rFonts w:ascii="Times New Roman" w:eastAsia="Times New Roman" w:hAnsi="Times New Roman" w:cs="Times New Roman"/>
                <w:b/>
                <w:color w:val="000000"/>
                <w:sz w:val="28"/>
                <w:szCs w:val="28"/>
              </w:rPr>
              <w:t>985654557</w:t>
            </w:r>
          </w:p>
        </w:tc>
      </w:tr>
    </w:tbl>
    <w:p w:rsidR="004C098E" w:rsidRDefault="004C098E" w:rsidP="00BF10D3">
      <w:pPr>
        <w:jc w:val="both"/>
      </w:pPr>
    </w:p>
    <w:sectPr w:rsidR="004C09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D3"/>
    <w:rsid w:val="00310A1E"/>
    <w:rsid w:val="004C098E"/>
    <w:rsid w:val="00BF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0D3"/>
    <w:rPr>
      <w:color w:val="0000FF"/>
      <w:u w:val="single"/>
    </w:rPr>
  </w:style>
  <w:style w:type="paragraph" w:styleId="NormalWeb">
    <w:name w:val="Normal (Web)"/>
    <w:basedOn w:val="Normal"/>
    <w:uiPriority w:val="99"/>
    <w:unhideWhenUsed/>
    <w:rsid w:val="00BF1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0D3"/>
    <w:rPr>
      <w:b/>
      <w:bCs/>
    </w:rPr>
  </w:style>
  <w:style w:type="character" w:styleId="Emphasis">
    <w:name w:val="Emphasis"/>
    <w:basedOn w:val="DefaultParagraphFont"/>
    <w:uiPriority w:val="20"/>
    <w:qFormat/>
    <w:rsid w:val="00BF10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0D3"/>
    <w:rPr>
      <w:color w:val="0000FF"/>
      <w:u w:val="single"/>
    </w:rPr>
  </w:style>
  <w:style w:type="paragraph" w:styleId="NormalWeb">
    <w:name w:val="Normal (Web)"/>
    <w:basedOn w:val="Normal"/>
    <w:uiPriority w:val="99"/>
    <w:unhideWhenUsed/>
    <w:rsid w:val="00BF10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0D3"/>
    <w:rPr>
      <w:b/>
      <w:bCs/>
    </w:rPr>
  </w:style>
  <w:style w:type="character" w:styleId="Emphasis">
    <w:name w:val="Emphasis"/>
    <w:basedOn w:val="DefaultParagraphFont"/>
    <w:uiPriority w:val="20"/>
    <w:qFormat/>
    <w:rsid w:val="00BF1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85399">
      <w:bodyDiv w:val="1"/>
      <w:marLeft w:val="0"/>
      <w:marRight w:val="0"/>
      <w:marTop w:val="0"/>
      <w:marBottom w:val="0"/>
      <w:divBdr>
        <w:top w:val="none" w:sz="0" w:space="0" w:color="auto"/>
        <w:left w:val="none" w:sz="0" w:space="0" w:color="auto"/>
        <w:bottom w:val="none" w:sz="0" w:space="0" w:color="auto"/>
        <w:right w:val="none" w:sz="0" w:space="0" w:color="auto"/>
      </w:divBdr>
      <w:divsChild>
        <w:div w:id="62876255">
          <w:marLeft w:val="0"/>
          <w:marRight w:val="0"/>
          <w:marTop w:val="0"/>
          <w:marBottom w:val="0"/>
          <w:divBdr>
            <w:top w:val="none" w:sz="0" w:space="0" w:color="auto"/>
            <w:left w:val="none" w:sz="0" w:space="0" w:color="auto"/>
            <w:bottom w:val="none" w:sz="0" w:space="0" w:color="auto"/>
            <w:right w:val="none" w:sz="0" w:space="0" w:color="auto"/>
          </w:divBdr>
        </w:div>
        <w:div w:id="202994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athienhue.gov.vn/" TargetMode="External"/><Relationship Id="rId5" Type="http://schemas.openxmlformats.org/officeDocument/2006/relationships/hyperlink" Target="https://quangthanh.thuathienhue.gov.vn/?gd=4&amp;cn=238&amp;tc=831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2023-12-18T05:50:00Z</dcterms:created>
  <dcterms:modified xsi:type="dcterms:W3CDTF">2023-12-18T06:01:00Z</dcterms:modified>
</cp:coreProperties>
</file>